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7B6" w:rsidRPr="005920DB" w:rsidRDefault="005A67B6" w:rsidP="005A67B6">
      <w:pPr>
        <w:pStyle w:val="2"/>
        <w:jc w:val="center"/>
        <w:rPr>
          <w:sz w:val="32"/>
          <w:szCs w:val="32"/>
        </w:rPr>
      </w:pPr>
      <w:r w:rsidRPr="005920DB">
        <w:rPr>
          <w:sz w:val="32"/>
          <w:szCs w:val="32"/>
        </w:rPr>
        <w:t>Условия и порядок поступления на государственную гражданскую службу</w:t>
      </w:r>
    </w:p>
    <w:p w:rsidR="005A67B6" w:rsidRDefault="005A67B6" w:rsidP="005A67B6">
      <w:pPr>
        <w:pStyle w:val="ConsPlusNonformat"/>
        <w:widowControl/>
        <w:jc w:val="both"/>
        <w:rPr>
          <w:rFonts w:ascii="Times New Roman" w:hAnsi="Times New Roman" w:cs="Times New Roman"/>
          <w:sz w:val="24"/>
          <w:szCs w:val="24"/>
        </w:rPr>
      </w:pPr>
    </w:p>
    <w:p w:rsidR="005A67B6" w:rsidRPr="005920DB" w:rsidRDefault="005A67B6" w:rsidP="005A67B6">
      <w:pPr>
        <w:pStyle w:val="ConsPlusNonformat"/>
        <w:widowControl/>
        <w:jc w:val="both"/>
        <w:rPr>
          <w:rFonts w:ascii="Times New Roman" w:hAnsi="Times New Roman" w:cs="Times New Roman"/>
          <w:sz w:val="24"/>
          <w:szCs w:val="24"/>
        </w:rPr>
      </w:pPr>
      <w:r w:rsidRPr="005920DB">
        <w:rPr>
          <w:rFonts w:ascii="Times New Roman" w:hAnsi="Times New Roman" w:cs="Times New Roman"/>
          <w:sz w:val="24"/>
          <w:szCs w:val="24"/>
        </w:rPr>
        <w:t>Условия и порядок поступления на государственную гражданскую службу в Федеральную налоговую службу основаны на общих принципах законодательства о государственной гражданской службе.</w:t>
      </w:r>
    </w:p>
    <w:p w:rsidR="005A67B6" w:rsidRPr="005920DB" w:rsidRDefault="005A67B6" w:rsidP="005A67B6">
      <w:pPr>
        <w:pStyle w:val="3"/>
      </w:pPr>
    </w:p>
    <w:p w:rsidR="005A67B6" w:rsidRDefault="005A67B6" w:rsidP="005A67B6">
      <w:pPr>
        <w:pStyle w:val="3"/>
      </w:pPr>
      <w:r>
        <w:t>Ограничения, связанные с гражданской службой</w:t>
      </w:r>
    </w:p>
    <w:p w:rsidR="005A67B6" w:rsidRDefault="005A67B6" w:rsidP="005A67B6">
      <w:pPr>
        <w:pStyle w:val="a4"/>
      </w:pPr>
      <w:hyperlink r:id="rId5" w:tgtFrame="_blank" w:history="1">
        <w:r>
          <w:rPr>
            <w:rStyle w:val="a3"/>
          </w:rPr>
          <w:t>Федеральным законом от 27 июля 2004 г. № 79-ФЗ</w:t>
        </w:r>
      </w:hyperlink>
      <w:r>
        <w:t xml:space="preserve"> «О государственной гражданской службе Российской Федерации» установлен специальный перечень обстоятельств, по которым гражданин не может быть принят на государственную гражданскую службу. К таким обстоятельствам относятся:</w:t>
      </w:r>
    </w:p>
    <w:p w:rsidR="005A67B6" w:rsidRDefault="005A67B6" w:rsidP="005A67B6">
      <w:pPr>
        <w:numPr>
          <w:ilvl w:val="0"/>
          <w:numId w:val="1"/>
        </w:numPr>
        <w:spacing w:before="100" w:beforeAutospacing="1" w:after="100" w:afterAutospacing="1"/>
      </w:pPr>
      <w:r>
        <w:t>признание его недееспособным или ограниченно дееспособным решением суда, вступившим в законную силу;</w:t>
      </w:r>
    </w:p>
    <w:p w:rsidR="005A67B6" w:rsidRDefault="005A67B6" w:rsidP="005A67B6">
      <w:pPr>
        <w:numPr>
          <w:ilvl w:val="0"/>
          <w:numId w:val="1"/>
        </w:numPr>
        <w:spacing w:before="100" w:beforeAutospacing="1" w:after="100" w:afterAutospacing="1"/>
      </w:pPr>
      <w:r>
        <w:t>признание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5A67B6" w:rsidRDefault="005A67B6" w:rsidP="005A67B6">
      <w:pPr>
        <w:numPr>
          <w:ilvl w:val="0"/>
          <w:numId w:val="1"/>
        </w:numPr>
        <w:spacing w:before="100" w:beforeAutospacing="1" w:after="100" w:afterAutospacing="1"/>
      </w:pPr>
      <w:r>
        <w:t>осуждение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5A67B6" w:rsidRDefault="005A67B6" w:rsidP="005A67B6">
      <w:pPr>
        <w:numPr>
          <w:ilvl w:val="0"/>
          <w:numId w:val="1"/>
        </w:numPr>
        <w:spacing w:before="100" w:beforeAutospacing="1" w:after="100" w:afterAutospacing="1"/>
      </w:pPr>
      <w:proofErr w:type="gramStart"/>
      <w:r>
        <w:t>отказ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5A67B6" w:rsidRDefault="005A67B6" w:rsidP="005A67B6">
      <w:pPr>
        <w:numPr>
          <w:ilvl w:val="0"/>
          <w:numId w:val="1"/>
        </w:numPr>
        <w:spacing w:before="100" w:beforeAutospacing="1" w:after="100" w:afterAutospacing="1"/>
      </w:pPr>
      <w:r>
        <w:t xml:space="preserve">наличие заболевания, препятствующего поступлению на гражданскую службу или ее прохождению и подтвержденного заключением медицинского учреждения. </w:t>
      </w:r>
      <w:proofErr w:type="gramStart"/>
      <w:r>
        <w:t>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roofErr w:type="gramEnd"/>
    </w:p>
    <w:p w:rsidR="005A67B6" w:rsidRDefault="005A67B6" w:rsidP="005A67B6">
      <w:pPr>
        <w:numPr>
          <w:ilvl w:val="0"/>
          <w:numId w:val="1"/>
        </w:numPr>
        <w:spacing w:before="100" w:beforeAutospacing="1" w:after="100" w:afterAutospacing="1"/>
      </w:pPr>
      <w:r>
        <w:t>близкое родство или свойство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5A67B6" w:rsidRDefault="005A67B6" w:rsidP="005A67B6">
      <w:pPr>
        <w:numPr>
          <w:ilvl w:val="0"/>
          <w:numId w:val="1"/>
        </w:numPr>
        <w:spacing w:before="100" w:beforeAutospacing="1" w:after="100" w:afterAutospacing="1"/>
      </w:pPr>
      <w:r>
        <w:t>выход из гражданства Российской Федерации или приобретения гражданства другого государства;</w:t>
      </w:r>
    </w:p>
    <w:p w:rsidR="005A67B6" w:rsidRDefault="005A67B6" w:rsidP="005A67B6">
      <w:pPr>
        <w:numPr>
          <w:ilvl w:val="0"/>
          <w:numId w:val="1"/>
        </w:numPr>
        <w:spacing w:before="100" w:beforeAutospacing="1" w:after="100" w:afterAutospacing="1"/>
      </w:pPr>
      <w:r>
        <w:t>наличие гражданства другого государства (других государств), если иное не предусмотрено международным договором Российской Федерации;</w:t>
      </w:r>
    </w:p>
    <w:p w:rsidR="005A67B6" w:rsidRDefault="005A67B6" w:rsidP="005A67B6">
      <w:pPr>
        <w:numPr>
          <w:ilvl w:val="0"/>
          <w:numId w:val="1"/>
        </w:numPr>
        <w:spacing w:before="100" w:beforeAutospacing="1" w:after="100" w:afterAutospacing="1"/>
      </w:pPr>
      <w:r>
        <w:t>представление подложных документов или заведомо ложных сведений при поступлении на гражданскую службу;</w:t>
      </w:r>
    </w:p>
    <w:p w:rsidR="005A67B6" w:rsidRDefault="005A67B6" w:rsidP="005A67B6">
      <w:pPr>
        <w:numPr>
          <w:ilvl w:val="0"/>
          <w:numId w:val="1"/>
        </w:numPr>
        <w:spacing w:before="100" w:beforeAutospacing="1" w:after="100" w:afterAutospacing="1"/>
      </w:pPr>
      <w:r>
        <w:t>непредставление установленных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5A67B6" w:rsidRDefault="005A67B6" w:rsidP="005A67B6">
      <w:pPr>
        <w:numPr>
          <w:ilvl w:val="0"/>
          <w:numId w:val="1"/>
        </w:numPr>
        <w:spacing w:before="100" w:beforeAutospacing="1" w:after="100" w:afterAutospacing="1"/>
      </w:pPr>
      <w:r>
        <w:lastRenderedPageBreak/>
        <w:t xml:space="preserve">утрата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w:t>
      </w:r>
      <w:hyperlink r:id="rId6" w:tgtFrame="_blank" w:history="1">
        <w:r>
          <w:rPr>
            <w:rStyle w:val="a3"/>
          </w:rPr>
          <w:t>Федеральным законом от 25 декабря 2008 года N 273-ФЗ</w:t>
        </w:r>
      </w:hyperlink>
      <w:r>
        <w:t>   "О противодействии коррупции" и другими федеральными законами.</w:t>
      </w:r>
    </w:p>
    <w:p w:rsidR="005A67B6" w:rsidRDefault="005A67B6" w:rsidP="005A67B6">
      <w:pPr>
        <w:numPr>
          <w:ilvl w:val="0"/>
          <w:numId w:val="2"/>
        </w:numPr>
        <w:spacing w:before="100" w:beforeAutospacing="1" w:after="100" w:afterAutospacing="1"/>
      </w:pPr>
      <w:r>
        <w:t>Статья 16 Федерального закона от 27.07.2004 № 79-ФЗ «О государственной гражданской службе Российской Федерации»;</w:t>
      </w:r>
    </w:p>
    <w:p w:rsidR="005A67B6" w:rsidRDefault="005A67B6" w:rsidP="005A67B6">
      <w:pPr>
        <w:numPr>
          <w:ilvl w:val="0"/>
          <w:numId w:val="2"/>
        </w:numPr>
        <w:spacing w:before="100" w:beforeAutospacing="1" w:after="100" w:afterAutospacing="1"/>
      </w:pPr>
      <w:r>
        <w:t>Федеральный закон от 25.12.2008 № 273-ФЗ «О противодействии коррупции»;</w:t>
      </w:r>
    </w:p>
    <w:p w:rsidR="005A67B6" w:rsidRDefault="005A67B6" w:rsidP="005A67B6">
      <w:pPr>
        <w:numPr>
          <w:ilvl w:val="0"/>
          <w:numId w:val="2"/>
        </w:numPr>
        <w:spacing w:before="100" w:beforeAutospacing="1" w:after="100" w:afterAutospacing="1"/>
      </w:pPr>
      <w:r>
        <w:t>Указ Президента РФ от 19.05.2008 № 815 «О мерах по противодействию коррупции»;</w:t>
      </w:r>
    </w:p>
    <w:p w:rsidR="005A67B6" w:rsidRDefault="005A67B6" w:rsidP="005A67B6">
      <w:pPr>
        <w:numPr>
          <w:ilvl w:val="0"/>
          <w:numId w:val="2"/>
        </w:numPr>
        <w:spacing w:before="100" w:beforeAutospacing="1" w:after="100" w:afterAutospacing="1"/>
      </w:pPr>
      <w:r>
        <w:t>Указ Президента РФ от 08.07.2013 № 613 «Вопросы противодействия коррупции».</w:t>
      </w:r>
    </w:p>
    <w:p w:rsidR="005A67B6" w:rsidRDefault="005A67B6" w:rsidP="005A67B6">
      <w:pPr>
        <w:pStyle w:val="3"/>
      </w:pPr>
      <w:r>
        <w:t>Запреты, связанные с гражданской службой</w:t>
      </w:r>
    </w:p>
    <w:p w:rsidR="005A67B6" w:rsidRDefault="005A67B6" w:rsidP="005A67B6">
      <w:pPr>
        <w:pStyle w:val="ConsPlusNonformat"/>
        <w:widowControl/>
        <w:jc w:val="both"/>
        <w:rPr>
          <w:rFonts w:ascii="Times New Roman" w:hAnsi="Times New Roman" w:cs="Times New Roman"/>
          <w:sz w:val="24"/>
          <w:szCs w:val="24"/>
          <w:lang w:val="en-US"/>
        </w:rPr>
      </w:pPr>
    </w:p>
    <w:p w:rsidR="005A67B6" w:rsidRPr="005920DB" w:rsidRDefault="005A67B6" w:rsidP="005A67B6">
      <w:pPr>
        <w:numPr>
          <w:ilvl w:val="0"/>
          <w:numId w:val="3"/>
        </w:numPr>
        <w:spacing w:before="100" w:beforeAutospacing="1" w:after="100" w:afterAutospacing="1"/>
        <w:rPr>
          <w:snapToGrid/>
          <w:sz w:val="24"/>
          <w:szCs w:val="24"/>
        </w:rPr>
      </w:pPr>
      <w:r w:rsidRPr="005920DB">
        <w:rPr>
          <w:snapToGrid/>
          <w:sz w:val="24"/>
          <w:szCs w:val="24"/>
        </w:rPr>
        <w:t>Статья 17 Федерального закона от 27.07.2004 № 79-ФЗ «О государственной гражданской службе Российской Федерации»;</w:t>
      </w:r>
    </w:p>
    <w:p w:rsidR="005A67B6" w:rsidRPr="005920DB" w:rsidRDefault="005A67B6" w:rsidP="005A67B6">
      <w:pPr>
        <w:numPr>
          <w:ilvl w:val="0"/>
          <w:numId w:val="3"/>
        </w:numPr>
        <w:spacing w:before="100" w:beforeAutospacing="1" w:after="100" w:afterAutospacing="1"/>
        <w:rPr>
          <w:snapToGrid/>
          <w:sz w:val="24"/>
          <w:szCs w:val="24"/>
        </w:rPr>
      </w:pPr>
      <w:r w:rsidRPr="005920DB">
        <w:rPr>
          <w:snapToGrid/>
          <w:sz w:val="24"/>
          <w:szCs w:val="24"/>
        </w:rPr>
        <w:t>Федеральный закон от 25.12.2008 № 273-ФЗ «О противодействии коррупции»;</w:t>
      </w:r>
    </w:p>
    <w:p w:rsidR="005A67B6" w:rsidRPr="005920DB" w:rsidRDefault="005A67B6" w:rsidP="005A67B6">
      <w:pPr>
        <w:numPr>
          <w:ilvl w:val="0"/>
          <w:numId w:val="3"/>
        </w:numPr>
        <w:spacing w:before="100" w:beforeAutospacing="1" w:after="100" w:afterAutospacing="1"/>
        <w:rPr>
          <w:snapToGrid/>
          <w:sz w:val="24"/>
          <w:szCs w:val="24"/>
        </w:rPr>
      </w:pPr>
      <w:proofErr w:type="gramStart"/>
      <w:r w:rsidRPr="005920DB">
        <w:rPr>
          <w:snapToGrid/>
          <w:sz w:val="24"/>
          <w:szCs w:val="24"/>
        </w:rPr>
        <w:t>Указ Президента РФ от 18.05.2009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5A67B6" w:rsidRPr="005920DB" w:rsidRDefault="005A67B6" w:rsidP="005A67B6">
      <w:pPr>
        <w:numPr>
          <w:ilvl w:val="0"/>
          <w:numId w:val="3"/>
        </w:numPr>
        <w:spacing w:before="100" w:beforeAutospacing="1" w:after="100" w:afterAutospacing="1"/>
        <w:rPr>
          <w:snapToGrid/>
          <w:sz w:val="24"/>
          <w:szCs w:val="24"/>
        </w:rPr>
      </w:pPr>
      <w:r w:rsidRPr="005920DB">
        <w:rPr>
          <w:snapToGrid/>
          <w:sz w:val="24"/>
          <w:szCs w:val="24"/>
        </w:rPr>
        <w:t>Указ Президента РФ от 08.07.2013 № 613 «Вопросы противодействия коррупции»;</w:t>
      </w:r>
    </w:p>
    <w:p w:rsidR="005A67B6" w:rsidRPr="005920DB" w:rsidRDefault="005A67B6" w:rsidP="005A67B6">
      <w:pPr>
        <w:numPr>
          <w:ilvl w:val="0"/>
          <w:numId w:val="3"/>
        </w:numPr>
        <w:spacing w:before="100" w:beforeAutospacing="1" w:after="100" w:afterAutospacing="1"/>
        <w:rPr>
          <w:snapToGrid/>
          <w:sz w:val="24"/>
          <w:szCs w:val="24"/>
        </w:rPr>
      </w:pPr>
      <w:r w:rsidRPr="005920DB">
        <w:rPr>
          <w:snapToGrid/>
          <w:sz w:val="24"/>
          <w:szCs w:val="24"/>
        </w:rPr>
        <w:t xml:space="preserve">Указ Президента РФ от 02.04.2013 № 310 «О мерах по реализации отдельных положений Федерального закона «О </w:t>
      </w:r>
      <w:proofErr w:type="gramStart"/>
      <w:r w:rsidRPr="005920DB">
        <w:rPr>
          <w:snapToGrid/>
          <w:sz w:val="24"/>
          <w:szCs w:val="24"/>
        </w:rPr>
        <w:t>контроле за</w:t>
      </w:r>
      <w:proofErr w:type="gramEnd"/>
      <w:r w:rsidRPr="005920DB">
        <w:rPr>
          <w:snapToGrid/>
          <w:sz w:val="24"/>
          <w:szCs w:val="24"/>
        </w:rPr>
        <w:t xml:space="preserve"> соответствием расходов лиц, замещающих государственные должности, и иных лиц их доходам»;</w:t>
      </w:r>
    </w:p>
    <w:p w:rsidR="005A67B6" w:rsidRPr="005920DB" w:rsidRDefault="005A67B6" w:rsidP="005A67B6">
      <w:pPr>
        <w:numPr>
          <w:ilvl w:val="0"/>
          <w:numId w:val="3"/>
        </w:numPr>
        <w:spacing w:before="100" w:beforeAutospacing="1" w:after="100" w:afterAutospacing="1"/>
        <w:rPr>
          <w:snapToGrid/>
          <w:sz w:val="24"/>
          <w:szCs w:val="24"/>
        </w:rPr>
      </w:pPr>
      <w:r w:rsidRPr="005920DB">
        <w:rPr>
          <w:snapToGrid/>
          <w:sz w:val="24"/>
          <w:szCs w:val="24"/>
        </w:rPr>
        <w:t>Указ Президента РФ от 02.04.2013 № 309 «О мерах по реализации отдельных положений Федерального закона «О противодействии коррупции»;</w:t>
      </w:r>
    </w:p>
    <w:p w:rsidR="005A67B6" w:rsidRPr="005920DB" w:rsidRDefault="005A67B6" w:rsidP="005A67B6">
      <w:pPr>
        <w:numPr>
          <w:ilvl w:val="0"/>
          <w:numId w:val="3"/>
        </w:numPr>
        <w:spacing w:before="100" w:beforeAutospacing="1" w:after="100" w:afterAutospacing="1"/>
        <w:rPr>
          <w:snapToGrid/>
          <w:sz w:val="24"/>
          <w:szCs w:val="24"/>
        </w:rPr>
      </w:pPr>
      <w:r w:rsidRPr="005920DB">
        <w:rPr>
          <w:snapToGrid/>
          <w:sz w:val="24"/>
          <w:szCs w:val="24"/>
        </w:rPr>
        <w:t>Указ Президента РФ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5A67B6" w:rsidRPr="005920DB" w:rsidRDefault="005A67B6" w:rsidP="005A67B6">
      <w:pPr>
        <w:numPr>
          <w:ilvl w:val="0"/>
          <w:numId w:val="3"/>
        </w:numPr>
        <w:spacing w:before="100" w:beforeAutospacing="1" w:after="100" w:afterAutospacing="1"/>
        <w:rPr>
          <w:snapToGrid/>
          <w:sz w:val="24"/>
          <w:szCs w:val="24"/>
        </w:rPr>
      </w:pPr>
      <w:r w:rsidRPr="005920DB">
        <w:rPr>
          <w:snapToGrid/>
          <w:sz w:val="24"/>
          <w:szCs w:val="24"/>
        </w:rPr>
        <w:t>Указ Президента РФ от 19.05.2008 № 815 «О мерах по противодействию коррупции»;</w:t>
      </w:r>
    </w:p>
    <w:p w:rsidR="005A67B6" w:rsidRPr="005920DB" w:rsidRDefault="005A67B6" w:rsidP="005A67B6">
      <w:pPr>
        <w:numPr>
          <w:ilvl w:val="0"/>
          <w:numId w:val="3"/>
        </w:numPr>
        <w:spacing w:before="100" w:beforeAutospacing="1" w:after="100" w:afterAutospacing="1"/>
        <w:rPr>
          <w:snapToGrid/>
          <w:sz w:val="24"/>
          <w:szCs w:val="24"/>
        </w:rPr>
      </w:pPr>
      <w:proofErr w:type="gramStart"/>
      <w:r w:rsidRPr="005920DB">
        <w:rPr>
          <w:snapToGrid/>
          <w:sz w:val="24"/>
          <w:szCs w:val="24"/>
        </w:rPr>
        <w:t>Указ Президента РФ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5A67B6" w:rsidRPr="005920DB" w:rsidRDefault="005A67B6" w:rsidP="005A67B6">
      <w:pPr>
        <w:numPr>
          <w:ilvl w:val="0"/>
          <w:numId w:val="3"/>
        </w:numPr>
        <w:spacing w:before="100" w:beforeAutospacing="1" w:after="100" w:afterAutospacing="1"/>
        <w:rPr>
          <w:snapToGrid/>
          <w:sz w:val="24"/>
          <w:szCs w:val="24"/>
        </w:rPr>
      </w:pPr>
      <w:r w:rsidRPr="005920DB">
        <w:rPr>
          <w:snapToGrid/>
          <w:sz w:val="24"/>
          <w:szCs w:val="24"/>
        </w:rPr>
        <w:t>Федеральный закон от 04.05.2011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w:t>
      </w:r>
    </w:p>
    <w:p w:rsidR="005A67B6" w:rsidRPr="005920DB" w:rsidRDefault="005A67B6" w:rsidP="005A67B6">
      <w:pPr>
        <w:numPr>
          <w:ilvl w:val="0"/>
          <w:numId w:val="3"/>
        </w:numPr>
        <w:spacing w:before="100" w:beforeAutospacing="1" w:after="100" w:afterAutospacing="1"/>
        <w:rPr>
          <w:snapToGrid/>
          <w:sz w:val="24"/>
          <w:szCs w:val="24"/>
        </w:rPr>
      </w:pPr>
      <w:r w:rsidRPr="005920DB">
        <w:rPr>
          <w:snapToGrid/>
          <w:sz w:val="24"/>
          <w:szCs w:val="24"/>
        </w:rPr>
        <w:t>Указ Президента РФ от 13.03.2012 №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w:t>
      </w:r>
    </w:p>
    <w:p w:rsidR="005A67B6" w:rsidRPr="005A67B6" w:rsidRDefault="005A67B6" w:rsidP="005A67B6">
      <w:pPr>
        <w:pStyle w:val="ConsPlusNonformat"/>
        <w:widowControl/>
        <w:jc w:val="both"/>
        <w:rPr>
          <w:rFonts w:ascii="Times New Roman" w:hAnsi="Times New Roman" w:cs="Times New Roman"/>
          <w:sz w:val="24"/>
          <w:szCs w:val="24"/>
        </w:rPr>
      </w:pPr>
      <w:r w:rsidRPr="005920DB">
        <w:rPr>
          <w:rFonts w:ascii="Times New Roman" w:hAnsi="Times New Roman" w:cs="Times New Roman"/>
          <w:sz w:val="24"/>
          <w:szCs w:val="24"/>
        </w:rPr>
        <w:lastRenderedPageBreak/>
        <w:t>Иные ограничения, связанные с поступлением на гражданскую службу и ее прохождением, за исключением ограничений, указанных в части 1 настоящей статьи, устанавливаются федеральными законами.</w:t>
      </w:r>
    </w:p>
    <w:p w:rsidR="005A67B6" w:rsidRDefault="005A67B6" w:rsidP="005A67B6">
      <w:pPr>
        <w:pStyle w:val="3"/>
      </w:pPr>
      <w:r w:rsidRPr="005920DB">
        <w:rPr>
          <w:sz w:val="24"/>
          <w:szCs w:val="24"/>
        </w:rPr>
        <w:br/>
      </w:r>
      <w:r>
        <w:t>Поступление на гражданскую службу и замещение должности гражданской службы по конкурсу</w:t>
      </w:r>
    </w:p>
    <w:p w:rsidR="005A67B6" w:rsidRDefault="005A67B6" w:rsidP="005A67B6">
      <w:pPr>
        <w:pStyle w:val="a4"/>
      </w:pPr>
      <w:r>
        <w:t xml:space="preserve">Поступление на гражданскую службу и замещение должности гражданской службы по конкурсу осуществляется в соответствии со статьей 22 Федерального закона от 27 июля 2004 г. </w:t>
      </w:r>
      <w:hyperlink r:id="rId7" w:tgtFrame="_blank" w:history="1">
        <w:r>
          <w:rPr>
            <w:rStyle w:val="a3"/>
          </w:rPr>
          <w:t>№ 79-ФЗ «О государственной гражданской службе Российской Федерации»</w:t>
        </w:r>
      </w:hyperlink>
      <w:r>
        <w:t>: </w:t>
      </w:r>
    </w:p>
    <w:p w:rsidR="005A67B6" w:rsidRDefault="005A67B6" w:rsidP="005A67B6">
      <w:pPr>
        <w:numPr>
          <w:ilvl w:val="0"/>
          <w:numId w:val="4"/>
        </w:numPr>
        <w:spacing w:before="100" w:beforeAutospacing="1" w:after="100" w:afterAutospacing="1"/>
      </w:pPr>
      <w:r>
        <w:t>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к должности гражданской службы.</w:t>
      </w:r>
    </w:p>
    <w:p w:rsidR="005A67B6" w:rsidRDefault="005A67B6" w:rsidP="005A67B6">
      <w:pPr>
        <w:numPr>
          <w:ilvl w:val="0"/>
          <w:numId w:val="4"/>
        </w:numPr>
        <w:spacing w:before="100" w:beforeAutospacing="1" w:after="100" w:afterAutospacing="1"/>
      </w:pPr>
      <w:r>
        <w:t>Конкурс не проводится:</w:t>
      </w:r>
    </w:p>
    <w:p w:rsidR="005A67B6" w:rsidRDefault="005A67B6" w:rsidP="005A67B6">
      <w:pPr>
        <w:numPr>
          <w:ilvl w:val="0"/>
          <w:numId w:val="4"/>
        </w:numPr>
        <w:spacing w:before="100" w:beforeAutospacing="1" w:after="100" w:afterAutospacing="1"/>
      </w:pPr>
      <w:r>
        <w:t>при назначении на замещаемые на определенный срок полномочий должности гражданской службы категорий "руководители" и "помощники (советники)";</w:t>
      </w:r>
    </w:p>
    <w:p w:rsidR="005A67B6" w:rsidRDefault="005A67B6" w:rsidP="005A67B6">
      <w:pPr>
        <w:numPr>
          <w:ilvl w:val="0"/>
          <w:numId w:val="4"/>
        </w:numPr>
        <w:spacing w:before="100" w:beforeAutospacing="1" w:after="100" w:afterAutospacing="1"/>
      </w:pPr>
      <w:r>
        <w:t>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5A67B6" w:rsidRDefault="005A67B6" w:rsidP="005A67B6">
      <w:pPr>
        <w:numPr>
          <w:ilvl w:val="0"/>
          <w:numId w:val="4"/>
        </w:numPr>
        <w:spacing w:before="100" w:beforeAutospacing="1" w:after="100" w:afterAutospacing="1"/>
      </w:pPr>
      <w:r>
        <w:t>при заключении срочного служебного контракта;</w:t>
      </w:r>
    </w:p>
    <w:p w:rsidR="005A67B6" w:rsidRDefault="005A67B6" w:rsidP="005A67B6">
      <w:pPr>
        <w:numPr>
          <w:ilvl w:val="0"/>
          <w:numId w:val="4"/>
        </w:numPr>
        <w:spacing w:before="100" w:beforeAutospacing="1" w:after="100" w:afterAutospacing="1"/>
      </w:pPr>
      <w:r>
        <w:t>при назначении гражданского служащего на иную должность гражданской службы в случаях, предусмотренных частью 2 статьи 28 и частями 1, 2 и 3 статьи 31 и частью 9 статьи 60-1 настоящего Федерального закона;</w:t>
      </w:r>
    </w:p>
    <w:p w:rsidR="005A67B6" w:rsidRDefault="005A67B6" w:rsidP="005A67B6">
      <w:pPr>
        <w:numPr>
          <w:ilvl w:val="0"/>
          <w:numId w:val="4"/>
        </w:numPr>
        <w:spacing w:before="100" w:beforeAutospacing="1" w:after="100" w:afterAutospacing="1"/>
      </w:pPr>
      <w:r>
        <w:t>при назначении на должность гражданской службы гражданского служащего (гражданина), состоящего в кадровом резерве, сформированном на конкурсной основе.</w:t>
      </w:r>
    </w:p>
    <w:p w:rsidR="005A67B6" w:rsidRDefault="005A67B6" w:rsidP="005A67B6">
      <w:pPr>
        <w:numPr>
          <w:ilvl w:val="0"/>
          <w:numId w:val="4"/>
        </w:numPr>
        <w:spacing w:before="100" w:beforeAutospacing="1" w:after="100" w:afterAutospacing="1"/>
      </w:pPr>
      <w:r>
        <w:t>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p>
    <w:p w:rsidR="005A67B6" w:rsidRDefault="005A67B6" w:rsidP="005A67B6">
      <w:pPr>
        <w:numPr>
          <w:ilvl w:val="0"/>
          <w:numId w:val="4"/>
        </w:numPr>
        <w:spacing w:before="100" w:beforeAutospacing="1" w:after="100" w:afterAutospacing="1"/>
      </w:pPr>
      <w:r>
        <w:t>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5A67B6" w:rsidRDefault="005A67B6" w:rsidP="005A67B6">
      <w:pPr>
        <w:numPr>
          <w:ilvl w:val="0"/>
          <w:numId w:val="4"/>
        </w:numPr>
        <w:spacing w:before="100" w:beforeAutospacing="1" w:after="100" w:afterAutospacing="1"/>
      </w:pPr>
      <w:r>
        <w:t xml:space="preserve">Претенденту на замещение должности гражданской службы может быть отказано </w:t>
      </w:r>
      <w:proofErr w:type="gramStart"/>
      <w:r>
        <w:t>в допуске к участию в конкурсе в связи с несоответствием</w:t>
      </w:r>
      <w:proofErr w:type="gramEnd"/>
      <w:r>
        <w:t xml:space="preserve"> квалификационным требованиям к вакантной должности гражданской службы, а также в связи с ограничениями, установленными настоящим Федеральным законом для поступления на гражданскую службу и ее прохождения.</w:t>
      </w:r>
    </w:p>
    <w:p w:rsidR="005A67B6" w:rsidRDefault="005A67B6" w:rsidP="005A67B6">
      <w:pPr>
        <w:numPr>
          <w:ilvl w:val="0"/>
          <w:numId w:val="4"/>
        </w:numPr>
        <w:spacing w:before="100" w:beforeAutospacing="1" w:after="100" w:afterAutospacing="1"/>
      </w:pPr>
      <w:r>
        <w:t>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законом.</w:t>
      </w:r>
    </w:p>
    <w:p w:rsidR="005A67B6" w:rsidRDefault="005A67B6" w:rsidP="005A67B6">
      <w:pPr>
        <w:numPr>
          <w:ilvl w:val="0"/>
          <w:numId w:val="4"/>
        </w:numPr>
        <w:spacing w:before="100" w:beforeAutospacing="1" w:after="100" w:afterAutospacing="1"/>
      </w:pPr>
      <w:r>
        <w:lastRenderedPageBreak/>
        <w:t>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5A67B6" w:rsidRDefault="005A67B6" w:rsidP="005A67B6">
      <w:pPr>
        <w:numPr>
          <w:ilvl w:val="0"/>
          <w:numId w:val="4"/>
        </w:numPr>
        <w:spacing w:before="100" w:beforeAutospacing="1" w:after="100" w:afterAutospacing="1"/>
      </w:pPr>
      <w:proofErr w:type="gramStart"/>
      <w:r>
        <w:t>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учреждений, других организаций, приглашаемые органом по управлению государственной</w:t>
      </w:r>
      <w:proofErr w:type="gramEnd"/>
      <w:r>
        <w:t xml:space="preserve">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5A67B6" w:rsidRDefault="005A67B6" w:rsidP="005A67B6">
      <w:pPr>
        <w:numPr>
          <w:ilvl w:val="0"/>
          <w:numId w:val="4"/>
        </w:numPr>
        <w:spacing w:before="100" w:beforeAutospacing="1" w:after="100" w:afterAutospacing="1"/>
      </w:pPr>
      <w:proofErr w:type="gramStart"/>
      <w:r>
        <w:t xml:space="preserve">В состав конкурсной комиссии в федеральном органе исполнительной власти, при котором в соответствии со статьей 20 Федерального закона от 4 апреля 2005 года </w:t>
      </w:r>
      <w:hyperlink r:id="rId8" w:tgtFrame="_blank" w:history="1">
        <w:r>
          <w:rPr>
            <w:rStyle w:val="a3"/>
          </w:rPr>
          <w:t>№ 32-ФЗ "Об Общественной палате Российской Федерации"</w:t>
        </w:r>
      </w:hyperlink>
      <w:r>
        <w:t xml:space="preserve">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w:t>
      </w:r>
      <w:proofErr w:type="gramEnd"/>
      <w:r>
        <w:t xml:space="preserve">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5A67B6" w:rsidRDefault="005A67B6" w:rsidP="005A67B6">
      <w:pPr>
        <w:numPr>
          <w:ilvl w:val="0"/>
          <w:numId w:val="4"/>
        </w:numPr>
        <w:spacing w:before="100" w:beforeAutospacing="1" w:after="100" w:afterAutospacing="1"/>
      </w:pPr>
      <w:r>
        <w:t>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5A67B6" w:rsidRDefault="005A67B6" w:rsidP="005A67B6">
      <w:pPr>
        <w:numPr>
          <w:ilvl w:val="0"/>
          <w:numId w:val="4"/>
        </w:numPr>
        <w:spacing w:before="100" w:beforeAutospacing="1" w:after="100" w:afterAutospacing="1"/>
      </w:pPr>
      <w: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5A67B6" w:rsidRDefault="005A67B6" w:rsidP="005A67B6">
      <w:pPr>
        <w:numPr>
          <w:ilvl w:val="0"/>
          <w:numId w:val="4"/>
        </w:numPr>
        <w:spacing w:before="100" w:beforeAutospacing="1" w:after="100" w:afterAutospacing="1"/>
      </w:pPr>
      <w:r>
        <w:t>Претендент на замещение должности гражданской службы вправе обжаловать решение конкурсной комиссии в соответствии с настоящим Федеральным законом.</w:t>
      </w:r>
    </w:p>
    <w:p w:rsidR="005A67B6" w:rsidRDefault="005A67B6" w:rsidP="005A67B6">
      <w:pPr>
        <w:numPr>
          <w:ilvl w:val="0"/>
          <w:numId w:val="4"/>
        </w:numPr>
        <w:spacing w:before="100" w:beforeAutospacing="1" w:after="100" w:afterAutospacing="1"/>
      </w:pPr>
      <w:r>
        <w:t>Положение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roofErr w:type="gramStart"/>
      <w:r>
        <w:t>.».</w:t>
      </w:r>
      <w:proofErr w:type="gramEnd"/>
    </w:p>
    <w:p w:rsidR="005A67B6" w:rsidRDefault="005A67B6" w:rsidP="005A67B6">
      <w:pPr>
        <w:pStyle w:val="3"/>
      </w:pPr>
      <w:r>
        <w:t>Порядок и условия проведения конкурса на замещение вакантных должностей</w:t>
      </w:r>
    </w:p>
    <w:p w:rsidR="005A67B6" w:rsidRDefault="005A67B6" w:rsidP="005A67B6">
      <w:pPr>
        <w:pStyle w:val="a4"/>
      </w:pPr>
      <w:r>
        <w:t>Поступление гражданина на государственную гражданскую службу в ФНС России осуществляется по результатам конкурса, если иное не установлено законом.</w:t>
      </w:r>
    </w:p>
    <w:p w:rsidR="005A67B6" w:rsidRDefault="005A67B6" w:rsidP="005A67B6">
      <w:pPr>
        <w:pStyle w:val="a4"/>
      </w:pPr>
      <w:proofErr w:type="gramStart"/>
      <w:r>
        <w:t xml:space="preserve">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 утвержденным </w:t>
      </w:r>
      <w:hyperlink r:id="rId9" w:tgtFrame="_blank" w:history="1">
        <w:r>
          <w:rPr>
            <w:rStyle w:val="a3"/>
          </w:rPr>
          <w:t>Указом Президента Российской Федерации от 1 февраля 2005г. № 112</w:t>
        </w:r>
      </w:hyperlink>
      <w:r>
        <w:t xml:space="preserve">, Методикой проведения конкурса на замещение вакантной должности государственной </w:t>
      </w:r>
      <w:r>
        <w:lastRenderedPageBreak/>
        <w:t xml:space="preserve">гражданской службы в Федеральной налоговой службе, утвержденной </w:t>
      </w:r>
      <w:hyperlink r:id="rId10" w:tgtFrame="_blank" w:history="1">
        <w:r>
          <w:rPr>
            <w:rStyle w:val="a3"/>
          </w:rPr>
          <w:t>приказом ФНС России от 15.04.2009 № ММ-7-4/241@</w:t>
        </w:r>
      </w:hyperlink>
      <w:r>
        <w:t xml:space="preserve"> (зарегистрирован в Минюсте 26.05.2009 № 13994). </w:t>
      </w:r>
      <w:proofErr w:type="gramEnd"/>
    </w:p>
    <w:p w:rsidR="005A67B6" w:rsidRDefault="005A67B6" w:rsidP="005A67B6">
      <w:pPr>
        <w:pStyle w:val="a4"/>
      </w:pPr>
      <w:r>
        <w:t xml:space="preserve">Конкурс проводится </w:t>
      </w:r>
      <w:hyperlink r:id="rId11" w:tgtFrame="_blank" w:history="1">
        <w:r>
          <w:rPr>
            <w:rStyle w:val="a3"/>
          </w:rPr>
          <w:t>Комиссией</w:t>
        </w:r>
      </w:hyperlink>
      <w:r>
        <w:t xml:space="preserve">, образованной в соответствии с приказом </w:t>
      </w:r>
      <w:hyperlink r:id="rId12" w:history="1">
        <w:r>
          <w:rPr>
            <w:rStyle w:val="a3"/>
          </w:rPr>
          <w:t>ФНС России от 14.01.2014 г. № ММВ-7-4/7@</w:t>
        </w:r>
      </w:hyperlink>
      <w:r>
        <w:t xml:space="preserve"> «Об утверждении состава конкурсной комиссии на замещение вакантной должности государственной гражданской службы Российской Федерации и включение в кадровый резерв в центральном аппарате Федеральной налоговой службы».</w:t>
      </w:r>
    </w:p>
    <w:p w:rsidR="005A67B6" w:rsidRDefault="005A67B6" w:rsidP="005A67B6">
      <w:pPr>
        <w:pStyle w:val="a4"/>
      </w:pPr>
      <w:proofErr w:type="gramStart"/>
      <w: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5A67B6" w:rsidRDefault="005A67B6" w:rsidP="005A67B6">
      <w:pPr>
        <w:pStyle w:val="a4"/>
      </w:pPr>
      <w:r>
        <w:t xml:space="preserve">Государственный гражданский служащий Российской Федерации, изъявивший желание участвовать в конкурсе, представляет в ФНС России: </w:t>
      </w:r>
    </w:p>
    <w:p w:rsidR="005A67B6" w:rsidRDefault="005A67B6" w:rsidP="005A67B6">
      <w:pPr>
        <w:pStyle w:val="a4"/>
      </w:pPr>
      <w:r>
        <w:t>Гражданин Российской Федерации, изъявивший желание участвовать в конкурсе, представляет в ФНС России: </w:t>
      </w:r>
    </w:p>
    <w:p w:rsidR="005A67B6" w:rsidRDefault="005A67B6" w:rsidP="005A67B6">
      <w:pPr>
        <w:numPr>
          <w:ilvl w:val="0"/>
          <w:numId w:val="5"/>
        </w:numPr>
        <w:spacing w:before="100" w:beforeAutospacing="1" w:after="100" w:afterAutospacing="1"/>
      </w:pPr>
      <w:r>
        <w:t>личное заявление (</w:t>
      </w:r>
      <w:hyperlink r:id="rId13" w:history="1">
        <w:r>
          <w:rPr>
            <w:rStyle w:val="a3"/>
          </w:rPr>
          <w:t>гражданина</w:t>
        </w:r>
      </w:hyperlink>
      <w:r>
        <w:t>);</w:t>
      </w:r>
    </w:p>
    <w:p w:rsidR="005A67B6" w:rsidRDefault="005A67B6" w:rsidP="005A67B6">
      <w:pPr>
        <w:numPr>
          <w:ilvl w:val="0"/>
          <w:numId w:val="5"/>
        </w:numPr>
        <w:spacing w:before="100" w:beforeAutospacing="1" w:after="100" w:afterAutospacing="1"/>
      </w:pPr>
      <w:r>
        <w:t xml:space="preserve">собственноручно заполненную и подписанную </w:t>
      </w:r>
      <w:hyperlink r:id="rId14" w:history="1">
        <w:r>
          <w:rPr>
            <w:rStyle w:val="a3"/>
          </w:rPr>
          <w:t>анкету</w:t>
        </w:r>
      </w:hyperlink>
      <w:r>
        <w:t>, форма которой утверждается Правительством Российской Федерации, с приложением фотографии (</w:t>
      </w:r>
      <w:hyperlink r:id="rId15" w:history="1">
        <w:r>
          <w:rPr>
            <w:rStyle w:val="a3"/>
          </w:rPr>
          <w:t>образец заполнения анкеты</w:t>
        </w:r>
      </w:hyperlink>
      <w:r>
        <w:t>);</w:t>
      </w:r>
    </w:p>
    <w:p w:rsidR="005A67B6" w:rsidRDefault="005A67B6" w:rsidP="005A67B6">
      <w:pPr>
        <w:numPr>
          <w:ilvl w:val="0"/>
          <w:numId w:val="5"/>
        </w:numPr>
        <w:spacing w:before="100" w:beforeAutospacing="1" w:after="100" w:afterAutospacing="1"/>
      </w:pPr>
      <w:r>
        <w:t>копию паспорта или заменяющего его документа (соответствующий документ предъявляется лично по прибытии на конкурс);</w:t>
      </w:r>
    </w:p>
    <w:p w:rsidR="005A67B6" w:rsidRDefault="005A67B6" w:rsidP="005A67B6">
      <w:pPr>
        <w:numPr>
          <w:ilvl w:val="0"/>
          <w:numId w:val="5"/>
        </w:numPr>
        <w:spacing w:before="100" w:beforeAutospacing="1" w:after="100" w:afterAutospacing="1"/>
      </w:pPr>
      <w:r>
        <w:t>документы, подтверждающие необходимое профессиональное образование, стаж работы и квалификацию:</w:t>
      </w:r>
    </w:p>
    <w:p w:rsidR="005A67B6" w:rsidRDefault="005A67B6" w:rsidP="005A67B6">
      <w:pPr>
        <w:numPr>
          <w:ilvl w:val="0"/>
          <w:numId w:val="5"/>
        </w:numPr>
        <w:spacing w:before="100" w:beforeAutospacing="1" w:after="100" w:afterAutospacing="1"/>
      </w:pPr>
      <w: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5A67B6" w:rsidRDefault="005A67B6" w:rsidP="005A67B6">
      <w:pPr>
        <w:numPr>
          <w:ilvl w:val="0"/>
          <w:numId w:val="5"/>
        </w:numPr>
        <w:spacing w:before="100" w:beforeAutospacing="1" w:after="100" w:afterAutospacing="1"/>
      </w:pPr>
      <w:r>
        <w:t>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5A67B6" w:rsidRDefault="005A67B6" w:rsidP="005A67B6">
      <w:pPr>
        <w:numPr>
          <w:ilvl w:val="0"/>
          <w:numId w:val="5"/>
        </w:numPr>
        <w:spacing w:before="100" w:beforeAutospacing="1" w:after="100" w:afterAutospacing="1"/>
      </w:pPr>
      <w:r>
        <w:t>копию и оригинал документа воинского учета;</w:t>
      </w:r>
    </w:p>
    <w:p w:rsidR="005A67B6" w:rsidRDefault="005A67B6" w:rsidP="005A67B6">
      <w:pPr>
        <w:numPr>
          <w:ilvl w:val="0"/>
          <w:numId w:val="5"/>
        </w:numPr>
        <w:spacing w:before="100" w:beforeAutospacing="1" w:after="100" w:afterAutospacing="1"/>
      </w:pPr>
      <w:r>
        <w:t>документ об отсутствии у гражданина заболевания, препятствующего поступлению на гражданскую службу или ее прохождению;</w:t>
      </w:r>
    </w:p>
    <w:p w:rsidR="005A67B6" w:rsidRDefault="005A67B6" w:rsidP="005A67B6">
      <w:pPr>
        <w:numPr>
          <w:ilvl w:val="0"/>
          <w:numId w:val="5"/>
        </w:numPr>
        <w:spacing w:before="100" w:beforeAutospacing="1" w:after="100" w:afterAutospacing="1"/>
      </w:pPr>
      <w:r>
        <w:t xml:space="preserve">иные документы, предусмотренные </w:t>
      </w:r>
      <w:hyperlink r:id="rId16" w:history="1">
        <w:r>
          <w:rPr>
            <w:rStyle w:val="a3"/>
          </w:rPr>
          <w:t>Федеральным законом от 27 июля 2004 г. N 79-ФЗ</w:t>
        </w:r>
      </w:hyperlink>
      <w:r>
        <w:t xml:space="preserve">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w:t>
      </w:r>
    </w:p>
    <w:p w:rsidR="005A67B6" w:rsidRDefault="005A67B6" w:rsidP="005A67B6">
      <w:pPr>
        <w:pStyle w:val="2"/>
      </w:pPr>
      <w:r>
        <w:t>Порядок обжалования результатов конкурса</w:t>
      </w:r>
    </w:p>
    <w:p w:rsidR="005A67B6" w:rsidRDefault="005A67B6" w:rsidP="005A67B6">
      <w:pPr>
        <w:pStyle w:val="a4"/>
      </w:pPr>
      <w:proofErr w:type="gramStart"/>
      <w:r>
        <w:t xml:space="preserve">В соответствии с п. 27 </w:t>
      </w:r>
      <w:hyperlink r:id="rId17" w:history="1">
        <w:r>
          <w:rPr>
            <w:rStyle w:val="a3"/>
          </w:rPr>
          <w:t>Указа Президента Российской Федерации от 01.02.2005 № 112</w:t>
        </w:r>
      </w:hyperlink>
      <w:r>
        <w:t xml:space="preserve"> «О конкурсе на замещение вакантной должности государственной гражданской службы Российской Федерации» и пунктом 28 Методики проведения</w:t>
      </w:r>
      <w:hyperlink r:id="rId18" w:tgtFrame="_blank" w:history="1">
        <w:r>
          <w:rPr>
            <w:rStyle w:val="a3"/>
          </w:rPr>
          <w:t xml:space="preserve"> конкурса на замещение вакантной должности государственной гражданской службы в Федеральной налоговой службе, утвержденной приказом ФНС России от 15.04.2009 № ММ-7-4/241@</w:t>
        </w:r>
      </w:hyperlink>
      <w:r>
        <w:t xml:space="preserve"> (зарегистрирован Министерством юстиции Российской Федерации 26 мая 2009 года, регистрационный номер 13994</w:t>
      </w:r>
      <w:proofErr w:type="gramEnd"/>
      <w:r>
        <w:t xml:space="preserve">) кандидат, участвующий в конкурсе вправе обжаловать </w:t>
      </w:r>
      <w:r>
        <w:lastRenderedPageBreak/>
        <w:t>решение конкурсной комиссии в соответствии с законодательством Российской Федерации.</w:t>
      </w:r>
    </w:p>
    <w:p w:rsidR="005A67B6" w:rsidRDefault="005A67B6" w:rsidP="005A67B6">
      <w:pPr>
        <w:pStyle w:val="a4"/>
      </w:pPr>
      <w:proofErr w:type="gramStart"/>
      <w:r>
        <w:t>В судах рассматриваются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w:t>
      </w:r>
      <w:proofErr w:type="gramEnd"/>
      <w:r>
        <w:t xml:space="preserve">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5A67B6" w:rsidRDefault="005A67B6" w:rsidP="005A67B6">
      <w:pPr>
        <w:pStyle w:val="a4"/>
      </w:pPr>
      <w:r>
        <w:t xml:space="preserve">Непосредственно в судах рассматриваются споры по письменным заявлениям: </w:t>
      </w:r>
    </w:p>
    <w:p w:rsidR="005A67B6" w:rsidRPr="005920DB" w:rsidRDefault="005A67B6" w:rsidP="005A67B6">
      <w:pPr>
        <w:numPr>
          <w:ilvl w:val="0"/>
          <w:numId w:val="6"/>
        </w:numPr>
        <w:spacing w:before="100" w:beforeAutospacing="1" w:after="100" w:afterAutospacing="1"/>
        <w:rPr>
          <w:snapToGrid/>
          <w:sz w:val="24"/>
          <w:szCs w:val="24"/>
        </w:rPr>
      </w:pPr>
      <w:proofErr w:type="gramStart"/>
      <w:r w:rsidRPr="005920DB">
        <w:rPr>
          <w:snapToGrid/>
          <w:sz w:val="24"/>
          <w:szCs w:val="24"/>
        </w:rPr>
        <w:t>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w:t>
      </w:r>
      <w:proofErr w:type="gramEnd"/>
      <w:r w:rsidRPr="005920DB">
        <w:rPr>
          <w:snapToGrid/>
          <w:sz w:val="24"/>
          <w:szCs w:val="24"/>
        </w:rPr>
        <w:t>,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w:t>
      </w:r>
    </w:p>
    <w:p w:rsidR="005A67B6" w:rsidRPr="005920DB" w:rsidRDefault="005A67B6" w:rsidP="005A67B6">
      <w:pPr>
        <w:numPr>
          <w:ilvl w:val="0"/>
          <w:numId w:val="6"/>
        </w:numPr>
        <w:spacing w:before="100" w:beforeAutospacing="1" w:after="100" w:afterAutospacing="1"/>
        <w:rPr>
          <w:snapToGrid/>
          <w:sz w:val="24"/>
          <w:szCs w:val="24"/>
        </w:rPr>
      </w:pPr>
      <w:r w:rsidRPr="005920DB">
        <w:rPr>
          <w:snapToGrid/>
          <w:sz w:val="24"/>
          <w:szCs w:val="24"/>
        </w:rPr>
        <w:t>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 </w:t>
      </w:r>
    </w:p>
    <w:p w:rsidR="005A67B6" w:rsidRPr="005920DB" w:rsidRDefault="005A67B6" w:rsidP="005A67B6">
      <w:pPr>
        <w:numPr>
          <w:ilvl w:val="0"/>
          <w:numId w:val="6"/>
        </w:numPr>
        <w:spacing w:before="100" w:beforeAutospacing="1" w:after="100" w:afterAutospacing="1"/>
        <w:rPr>
          <w:snapToGrid/>
          <w:sz w:val="24"/>
          <w:szCs w:val="24"/>
        </w:rPr>
      </w:pPr>
      <w:r w:rsidRPr="005920DB">
        <w:rPr>
          <w:snapToGrid/>
          <w:sz w:val="24"/>
          <w:szCs w:val="24"/>
        </w:rPr>
        <w:t>о неправомерном отказе в поступлении на гражданскую службу; </w:t>
      </w:r>
    </w:p>
    <w:p w:rsidR="005A67B6" w:rsidRPr="005920DB" w:rsidRDefault="005A67B6" w:rsidP="005A67B6">
      <w:pPr>
        <w:numPr>
          <w:ilvl w:val="0"/>
          <w:numId w:val="6"/>
        </w:numPr>
        <w:spacing w:before="100" w:beforeAutospacing="1" w:after="100" w:afterAutospacing="1"/>
        <w:rPr>
          <w:snapToGrid/>
          <w:sz w:val="24"/>
          <w:szCs w:val="24"/>
        </w:rPr>
      </w:pPr>
      <w:r w:rsidRPr="005920DB">
        <w:rPr>
          <w:snapToGrid/>
          <w:sz w:val="24"/>
          <w:szCs w:val="24"/>
        </w:rPr>
        <w:t>по письменным заявлениям гражданских служащих, считающих, что они подверглись дискриминации. </w:t>
      </w:r>
    </w:p>
    <w:p w:rsidR="005A67B6" w:rsidRPr="005920DB" w:rsidRDefault="005A67B6" w:rsidP="005A67B6">
      <w:pPr>
        <w:numPr>
          <w:ilvl w:val="0"/>
          <w:numId w:val="6"/>
        </w:numPr>
        <w:spacing w:before="100" w:beforeAutospacing="1" w:after="100" w:afterAutospacing="1"/>
        <w:rPr>
          <w:snapToGrid/>
          <w:sz w:val="24"/>
          <w:szCs w:val="24"/>
        </w:rPr>
      </w:pPr>
      <w:proofErr w:type="gramStart"/>
      <w:r w:rsidRPr="005920DB">
        <w:rPr>
          <w:snapToGrid/>
          <w:sz w:val="24"/>
          <w:szCs w:val="24"/>
        </w:rPr>
        <w:t>в случаях освобождения от замещаемой должности гражданской службы и увольнения с гражданской службы по основаниям, не предусмотренным данным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возмещении в денежном выражении</w:t>
      </w:r>
      <w:proofErr w:type="gramEnd"/>
      <w:r w:rsidRPr="005920DB">
        <w:rPr>
          <w:snapToGrid/>
          <w:sz w:val="24"/>
          <w:szCs w:val="24"/>
        </w:rPr>
        <w:t xml:space="preserve"> причиненного ему морального вреда. Размер возмещения определяется судом.</w:t>
      </w:r>
    </w:p>
    <w:p w:rsidR="005A67B6" w:rsidRDefault="005A67B6" w:rsidP="005A67B6">
      <w:pPr>
        <w:pStyle w:val="a4"/>
      </w:pPr>
      <w:proofErr w:type="gramStart"/>
      <w:r>
        <w:t>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w:t>
      </w:r>
      <w:proofErr w:type="gramEnd"/>
      <w:r>
        <w:t xml:space="preserve">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5A67B6" w:rsidRPr="005920DB" w:rsidRDefault="005A67B6" w:rsidP="005A67B6">
      <w:pPr>
        <w:pStyle w:val="ConsPlusNonformat"/>
        <w:widowControl/>
        <w:jc w:val="both"/>
        <w:rPr>
          <w:rFonts w:ascii="Times New Roman" w:hAnsi="Times New Roman" w:cs="Times New Roman"/>
          <w:sz w:val="24"/>
          <w:szCs w:val="24"/>
        </w:rPr>
      </w:pPr>
    </w:p>
    <w:p w:rsidR="00062BCB" w:rsidRDefault="00062BCB"/>
    <w:sectPr w:rsidR="00062BCB" w:rsidSect="005A67B6">
      <w:pgSz w:w="11906" w:h="16838"/>
      <w:pgMar w:top="899" w:right="748" w:bottom="54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3D60"/>
    <w:multiLevelType w:val="multilevel"/>
    <w:tmpl w:val="8EBC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FE3333"/>
    <w:multiLevelType w:val="multilevel"/>
    <w:tmpl w:val="F5EA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B63747"/>
    <w:multiLevelType w:val="multilevel"/>
    <w:tmpl w:val="B776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BB4E36"/>
    <w:multiLevelType w:val="multilevel"/>
    <w:tmpl w:val="7D26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8D410E"/>
    <w:multiLevelType w:val="multilevel"/>
    <w:tmpl w:val="E362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9A5E7D"/>
    <w:multiLevelType w:val="multilevel"/>
    <w:tmpl w:val="5F40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A67B6"/>
    <w:rsid w:val="00062BCB"/>
    <w:rsid w:val="005A67B6"/>
    <w:rsid w:val="00F26D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B6"/>
    <w:pPr>
      <w:spacing w:after="0" w:line="240" w:lineRule="auto"/>
    </w:pPr>
    <w:rPr>
      <w:rFonts w:ascii="Times New Roman" w:eastAsia="Times New Roman" w:hAnsi="Times New Roman" w:cs="Times New Roman"/>
      <w:snapToGrid w:val="0"/>
      <w:sz w:val="26"/>
      <w:szCs w:val="20"/>
      <w:lang w:eastAsia="ru-RU"/>
    </w:rPr>
  </w:style>
  <w:style w:type="paragraph" w:styleId="2">
    <w:name w:val="heading 2"/>
    <w:basedOn w:val="a"/>
    <w:next w:val="a"/>
    <w:link w:val="20"/>
    <w:qFormat/>
    <w:rsid w:val="005A67B6"/>
    <w:pPr>
      <w:keepNext/>
      <w:jc w:val="both"/>
      <w:outlineLvl w:val="1"/>
    </w:pPr>
    <w:rPr>
      <w:b/>
      <w:bCs/>
    </w:rPr>
  </w:style>
  <w:style w:type="paragraph" w:styleId="3">
    <w:name w:val="heading 3"/>
    <w:basedOn w:val="a"/>
    <w:next w:val="a"/>
    <w:link w:val="30"/>
    <w:qFormat/>
    <w:rsid w:val="005A67B6"/>
    <w:pPr>
      <w:keepNext/>
      <w:outlineLvl w:val="2"/>
    </w:pPr>
    <w:rPr>
      <w:b/>
      <w:w w:val="11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67B6"/>
    <w:rPr>
      <w:rFonts w:ascii="Times New Roman" w:eastAsia="Times New Roman" w:hAnsi="Times New Roman" w:cs="Times New Roman"/>
      <w:b/>
      <w:bCs/>
      <w:snapToGrid w:val="0"/>
      <w:sz w:val="26"/>
      <w:szCs w:val="20"/>
      <w:lang w:eastAsia="ru-RU"/>
    </w:rPr>
  </w:style>
  <w:style w:type="character" w:customStyle="1" w:styleId="30">
    <w:name w:val="Заголовок 3 Знак"/>
    <w:basedOn w:val="a0"/>
    <w:link w:val="3"/>
    <w:rsid w:val="005A67B6"/>
    <w:rPr>
      <w:rFonts w:ascii="Times New Roman" w:eastAsia="Times New Roman" w:hAnsi="Times New Roman" w:cs="Times New Roman"/>
      <w:b/>
      <w:snapToGrid w:val="0"/>
      <w:w w:val="110"/>
      <w:sz w:val="26"/>
      <w:szCs w:val="20"/>
      <w:lang w:eastAsia="ru-RU"/>
    </w:rPr>
  </w:style>
  <w:style w:type="paragraph" w:customStyle="1" w:styleId="ConsPlusNonformat">
    <w:name w:val="ConsPlusNonformat"/>
    <w:rsid w:val="005A6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rsid w:val="005A67B6"/>
    <w:rPr>
      <w:color w:val="0000FF"/>
      <w:u w:val="single"/>
    </w:rPr>
  </w:style>
  <w:style w:type="paragraph" w:styleId="a4">
    <w:name w:val="Normal (Web)"/>
    <w:basedOn w:val="a"/>
    <w:uiPriority w:val="99"/>
    <w:unhideWhenUsed/>
    <w:rsid w:val="005A67B6"/>
    <w:pPr>
      <w:spacing w:before="100" w:beforeAutospacing="1" w:after="100" w:afterAutospacing="1"/>
    </w:pPr>
    <w:rPr>
      <w:snapToGrid/>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nd=102091471&amp;intelsearch=32-%D4%C7+%22%CE%E1+%CE%E1%F9%E5%F1%F2%E2%E5%ED%ED%EE%E9+%EF%E0%EB%E0%F2%E5+%D0%EE%F1%F1%E8%E9%F1%EA%EE%E9+%D4%E5%E4%E5%F0%E0%F6%E8%E8%22" TargetMode="External"/><Relationship Id="rId13" Type="http://schemas.openxmlformats.org/officeDocument/2006/relationships/hyperlink" Target="http://www.nalog.ru/files/kadri/zayav_gragd.doc" TargetMode="External"/><Relationship Id="rId18" Type="http://schemas.openxmlformats.org/officeDocument/2006/relationships/hyperlink" Target="http://pravo.gov.ru/proxy/ips/?docbody=&amp;nd=102130749&amp;intelsearch=%CC%CC-7-4%2F241%40" TargetMode="External"/><Relationship Id="rId3" Type="http://schemas.openxmlformats.org/officeDocument/2006/relationships/settings" Target="settings.xml"/><Relationship Id="rId7" Type="http://schemas.openxmlformats.org/officeDocument/2006/relationships/hyperlink" Target="http://pravo.gov.ru/proxy/ips/?docbody=&amp;nd=102088054&amp;intelsearch=%EE%F2+27+%E8%FE%EB%FF+2004+%E3.+%B9+79-%D4%C7+" TargetMode="External"/><Relationship Id="rId12" Type="http://schemas.openxmlformats.org/officeDocument/2006/relationships/hyperlink" Target="http://www.nalog.ru/rn77/about_fts/fts/civil_service/4465693/" TargetMode="External"/><Relationship Id="rId17" Type="http://schemas.openxmlformats.org/officeDocument/2006/relationships/hyperlink" Target="http://pravo.gov.ru/proxy/ips/?docbody=&amp;nd=102090878&amp;intelsearch=%EE%F2+1+%F4%E5%E2%F0%E0%EB%FF+2005%E3.+%B9+112" TargetMode="External"/><Relationship Id="rId2" Type="http://schemas.openxmlformats.org/officeDocument/2006/relationships/styles" Target="styles.xml"/><Relationship Id="rId16" Type="http://schemas.openxmlformats.org/officeDocument/2006/relationships/hyperlink" Target="http://pravo.gov.ru/proxy/ips/?docbody=&amp;nd=102088054&amp;intelsearch=%EE%F2+27+%E8%FE%EB%FF+2004+%E3.+%B9+79-%D4%C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avo.gov.ru/proxy/ips/?docbody=&amp;nd=102126779&amp;intelsearch=273-%D4%C7+%22%CE+%EF%F0%EE%F2%E8%E2%EE%E4%E5%E9%F1%F2%E2%E8%E8+%EA%EE%F0%F0%F3%EF%F6%E8%E8%22+" TargetMode="External"/><Relationship Id="rId11" Type="http://schemas.openxmlformats.org/officeDocument/2006/relationships/hyperlink" Target="http://www.nalog.ru/rn77/about_fts/fts/civil_service/work_commission/" TargetMode="External"/><Relationship Id="rId5" Type="http://schemas.openxmlformats.org/officeDocument/2006/relationships/hyperlink" Target="http://pravo.gov.ru/proxy/ips/?docbody=&amp;nd=102088054&amp;intelsearch=%EE%F2+27+%E8%FE%EB%FF+2004+%E3.+%B9+79-%D4%C7+" TargetMode="External"/><Relationship Id="rId15" Type="http://schemas.openxmlformats.org/officeDocument/2006/relationships/hyperlink" Target="http://www.nalog.ru/html/sites/www.new.nalog.ru/docs/about_fts/obr_anket.doc" TargetMode="External"/><Relationship Id="rId10" Type="http://schemas.openxmlformats.org/officeDocument/2006/relationships/hyperlink" Target="http://pravo.gov.ru/proxy/ips/?docbody=&amp;nd=102130749&amp;intelsearch=%CC%CC-7-4%2F241%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gov.ru/proxy/ips/?docbody=&amp;nd=102090878&amp;intelsearch=%EE%F2+1+%F4%E5%E2%F0%E0%EB%FF+2005%E3.+%B9+112" TargetMode="External"/><Relationship Id="rId14" Type="http://schemas.openxmlformats.org/officeDocument/2006/relationships/hyperlink" Target="http://www.nalog.ru/html/sites/www.new.nalog.ru/docs/about_fts/anket.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2343</Words>
  <Characters>16803</Characters>
  <Application>Microsoft Office Word</Application>
  <DocSecurity>0</DocSecurity>
  <Lines>289</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ФНС по г.Москве</Company>
  <LinksUpToDate>false</LinksUpToDate>
  <CharactersWithSpaces>19084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Лисинская</dc:creator>
  <cp:keywords/>
  <dc:description/>
  <cp:lastModifiedBy>Лисинская</cp:lastModifiedBy>
  <cp:revision>2</cp:revision>
  <dcterms:created xsi:type="dcterms:W3CDTF">2015-09-22T14:07:00Z</dcterms:created>
  <dcterms:modified xsi:type="dcterms:W3CDTF">2015-09-22T14:29:00Z</dcterms:modified>
</cp:coreProperties>
</file>